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60"/>
      </w:pPr>
      <w:r>
        <w:rPr>
          <w:b/>
        </w:rPr>
        <w:t xml:space="preserve">CONVOCAZIONE DELL'ASSEMBLEA [ORDINARIA / STRAORDINARIA] DEI PROPRIETARI</w:t>
      </w:r>
    </w:p>
    <w:p>
      <w:pPr>
        <w:spacing w:after="160"/>
      </w:pPr>
      <w:r>
        <w:t xml:space="preserve">Condominio: [NOME E INDIRIZZO DELL'EDIFICIO]</w:t>
      </w:r>
    </w:p>
    <w:p>
      <w:pPr>
        <w:spacing w:after="160"/>
      </w:pPr>
      <w:r>
        <w:t xml:space="preserve">Convoca: [PRESIDENTE, o i proprietari promotori della riunione]</w:t>
      </w:r>
    </w:p>
    <w:p>
      <w:pPr>
        <w:spacing w:after="160"/>
      </w:pPr>
      <w:r>
        <w:t xml:space="preserve">Data della convocazione: [DATA]</w:t>
      </w:r>
    </w:p>
    <w:p>
      <w:pPr>
        <w:spacing w:after="160"/>
      </w:pPr>
      <w:r>
        <w:t xml:space="preserve">I proprietari sono convocati all'assemblea che si terrà:</w:t>
      </w:r>
    </w:p>
    <w:p>
      <w:pPr>
        <w:spacing w:after="160"/>
      </w:pPr>
      <w:r>
        <w:t xml:space="preserve">Prima convocazione: [GIORNO], alle [ORA], presso [LUOGO].</w:t>
      </w:r>
    </w:p>
    <w:p>
      <w:pPr>
        <w:spacing w:after="160"/>
      </w:pPr>
      <w:r>
        <w:t xml:space="preserve">Seconda convocazione: [GIORNO], alle [ORA], presso [LUOGO]. Senza quorum.</w:t>
      </w:r>
    </w:p>
    <w:p>
      <w:pPr>
        <w:spacing w:after="160"/>
      </w:pPr>
      <w:r>
        <w:rPr>
          <w:b/>
        </w:rPr>
        <w:t xml:space="preserve">Ordine del giorno</w:t>
      </w:r>
    </w:p>
    <w:p>
      <w:pPr>
        <w:spacing w:after="160"/>
      </w:pPr>
      <w:r>
        <w:t xml:space="preserve">1. [ARGOMENTO]</w:t>
      </w:r>
    </w:p>
    <w:p>
      <w:pPr>
        <w:spacing w:after="160"/>
      </w:pPr>
      <w:r>
        <w:t xml:space="preserve">2. [ARGOMENTO]</w:t>
      </w:r>
    </w:p>
    <w:p>
      <w:pPr>
        <w:spacing w:after="160"/>
      </w:pPr>
      <w:r>
        <w:t xml:space="preserve">3. [ARGOMENTO]</w:t>
      </w:r>
    </w:p>
    <w:p>
      <w:pPr>
        <w:spacing w:after="160"/>
      </w:pPr>
      <w:r>
        <w:t xml:space="preserve">4. Varie ed eventuali.</w:t>
      </w:r>
    </w:p>
    <w:p>
      <w:pPr>
        <w:spacing w:after="160"/>
      </w:pPr>
      <w:r>
        <w:rPr>
          <w:b/>
        </w:rPr>
        <w:t xml:space="preserve">Proprietari non in regola con il pagamento dei debiti scaduti</w:t>
      </w:r>
    </w:p>
    <w:p>
      <w:pPr>
        <w:spacing w:after="160"/>
      </w:pPr>
      <w:r>
        <w:t xml:space="preserve">[UNITÀ / PROPRIETARIO — IMPORTO]. (Se non ce ne sono: «Nessuno».)</w:t>
      </w:r>
    </w:p>
    <w:p>
      <w:pPr>
        <w:spacing w:after="160"/>
      </w:pPr>
      <w:r>
        <w:t xml:space="preserve">Avvertenza: i proprietari che all'inizio dell'assemblea non siano in regola con il pagamento di tutti i debiti scaduti verso il condominio e non li abbiano impugnati in giudizio né depositato in via giudiziale o notarile la somma dovuta potranno partecipare alla discussione ma non avranno diritto di voto (art. 15.2 della Ley de Propiedad Horizontal).</w:t>
      </w:r>
    </w:p>
    <w:p>
      <w:pPr>
        <w:spacing w:after="160"/>
      </w:pPr>
      <w:r>
        <w:t xml:space="preserve">Se non puoi partecipare, puoi delegare il tuo voto con uno scritto da te firmato in cui indichi il tuo rappresentante (art. 15.1).</w:t>
      </w:r>
    </w:p>
    <w:p>
      <w:pPr>
        <w:spacing w:after="160"/>
      </w:pPr>
      <w:r>
        <w:t xml:space="preserve">[LOCALITÀ], [DATA].</w:t>
      </w:r>
    </w:p>
    <w:p>
      <w:pPr>
        <w:spacing w:after="160"/>
      </w:pPr>
      <w:r>
        <w:t xml:space="preserve">Firmato: [PRESIDENTE] — Presidente del condominio</w:t>
      </w:r>
    </w:p>
  </w:body>
</w:document>
</file>