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CONVOCATORIA DE JUNTA [ORDINARIA / EXTRAORDINARIA] DE PROPIETARIOS</w:t>
      </w:r>
    </w:p>
    <w:p>
      <w:pPr>
        <w:spacing w:after="160"/>
      </w:pPr>
      <w:r>
        <w:t xml:space="preserve">Comunidad de propietarios: [NOMBRE Y DIRECCIÓN DEL EDIFICIO]</w:t>
      </w:r>
    </w:p>
    <w:p>
      <w:pPr>
        <w:spacing w:after="160"/>
      </w:pPr>
      <w:r>
        <w:t xml:space="preserve">Convoca: [PRESIDENTE/A, o los propietarios promotores de la reunión]</w:t>
      </w:r>
    </w:p>
    <w:p>
      <w:pPr>
        <w:spacing w:after="160"/>
      </w:pPr>
      <w:r>
        <w:t xml:space="preserve">Fecha de la convocatoria: [FECHA]</w:t>
      </w:r>
    </w:p>
    <w:p>
      <w:pPr>
        <w:spacing w:after="160"/>
      </w:pPr>
      <w:r>
        <w:t xml:space="preserve">Se convoca a los propietarios a la Junta que se celebrará en:</w:t>
      </w:r>
    </w:p>
    <w:p>
      <w:pPr>
        <w:spacing w:after="160"/>
      </w:pPr>
      <w:r>
        <w:t xml:space="preserve">Primera convocatoria: [DÍA], a las [HORA], en [LUGAR].</w:t>
      </w:r>
    </w:p>
    <w:p>
      <w:pPr>
        <w:spacing w:after="160"/>
      </w:pPr>
      <w:r>
        <w:t xml:space="preserve">Segunda convocatoria: [DÍA], a las [HORA], en [LUGAR]. Sin sujeción a quórum.</w:t>
      </w:r>
    </w:p>
    <w:p>
      <w:pPr>
        <w:spacing w:after="160"/>
      </w:pPr>
      <w:r>
        <w:rPr>
          <w:b/>
        </w:rPr>
        <w:t xml:space="preserve">Orden del día</w:t>
      </w:r>
    </w:p>
    <w:p>
      <w:pPr>
        <w:spacing w:after="160"/>
      </w:pPr>
      <w:r>
        <w:t xml:space="preserve">1. [ASUNTO]</w:t>
      </w:r>
    </w:p>
    <w:p>
      <w:pPr>
        <w:spacing w:after="160"/>
      </w:pPr>
      <w:r>
        <w:t xml:space="preserve">2. [ASUNTO]</w:t>
      </w:r>
    </w:p>
    <w:p>
      <w:pPr>
        <w:spacing w:after="160"/>
      </w:pPr>
      <w:r>
        <w:t xml:space="preserve">3. [ASUNTO]</w:t>
      </w:r>
    </w:p>
    <w:p>
      <w:pPr>
        <w:spacing w:after="160"/>
      </w:pPr>
      <w:r>
        <w:t xml:space="preserve">4. Ruegos y preguntas.</w:t>
      </w:r>
    </w:p>
    <w:p>
      <w:pPr>
        <w:spacing w:after="160"/>
      </w:pPr>
      <w:r>
        <w:rPr>
          <w:b/>
        </w:rPr>
        <w:t xml:space="preserve">Propietarios que no están al corriente en el pago de las deudas vencidas</w:t>
      </w:r>
    </w:p>
    <w:p>
      <w:pPr>
        <w:spacing w:after="160"/>
      </w:pPr>
      <w:r>
        <w:t xml:space="preserve">[PISO / PROPIETARIO — IMPORTE]. (Si no hay ninguno: «Ninguno».)</w:t>
      </w:r>
    </w:p>
    <w:p>
      <w:pPr>
        <w:spacing w:after="160"/>
      </w:pPr>
      <w:r>
        <w:t xml:space="preserve">Advertencia: los propietarios que en el momento de iniciarse la Junta no estén al corriente en el pago de todas las deudas vencidas con la comunidad y no las hubiesen impugnado judicialmente ni consignado judicial o notarialmente la suma adeudada, podrán participar en las deliberaciones pero no tendrán derecho de voto (art. 15.2 de la Ley de Propiedad Horizontal).</w:t>
      </w:r>
    </w:p>
    <w:p>
      <w:pPr>
        <w:spacing w:after="160"/>
      </w:pPr>
      <w:r>
        <w:t xml:space="preserve">Si no puede asistir, puede delegar su voto mediante un escrito firmado por usted en el que designe a su representante (art. 15.1).</w:t>
      </w:r>
    </w:p>
    <w:p>
      <w:pPr>
        <w:spacing w:after="160"/>
      </w:pPr>
      <w:r>
        <w:t xml:space="preserve">En [LOCALIDAD], a [FECHA].</w:t>
      </w:r>
    </w:p>
    <w:p>
      <w:pPr>
        <w:spacing w:after="160"/>
      </w:pPr>
      <w:r>
        <w:t xml:space="preserve">Fdo.: [PRESIDENTE/A] — Presidente/a de la comunidad</w:t>
      </w:r>
    </w:p>
  </w:body>
</w:document>
</file>